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ind w:left="360" w:firstLine="0"/>
        <w:rPr>
          <w:i w:val="1"/>
          <w:iCs w:val="1"/>
          <w:color w:val="0070c0"/>
          <w:sz w:val="20"/>
          <w:szCs w:val="20"/>
        </w:rPr>
      </w:pPr>
      <w:r w:rsidDel="00000000" w:rsidR="00000000" w:rsidRPr="00000000">
        <w:rPr>
          <w:i w:val="1"/>
          <w:iCs w:val="1"/>
          <w:color w:val="0070c0"/>
          <w:sz w:val="20"/>
          <w:szCs w:val="20"/>
          <w:rtl w:val="0"/>
        </w:rPr>
        <w:t xml:space="preserve">Disclaimer: This document is a reference template only. 1factory assumes no liability for the accuracy or implementation of the content herein. It is the sole responsibility of the user organization to review, adapt, and verify that this document meets their specific operational and regulatory requirements.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b w:val="1"/>
          <w:bCs w:val="1"/>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PURPOSE</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The purpose of this procedure is to define the roles, responsibilities, and methods used by Top Management to demonstrate leadership and commitment towards the Quality Management System (QMS), establish the Quality Policy, and ensure the QMS achieves its intended results in alignment with the organization's strategic direction in compliance with </w:t>
      </w: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ISO 9001:2015, Section 5 (Leadership)</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SCOPE</w:t>
      </w:r>
    </w:p>
    <w:p w:rsidR="00000000" w:rsidDel="00000000" w:rsidP="00000000" w:rsidRDefault="00000000" w:rsidRPr="00000000" w14:paraId="00000007">
      <w:pPr>
        <w:ind w:left="720" w:firstLine="0"/>
        <w:rPr/>
      </w:pPr>
      <w:r w:rsidDel="00000000" w:rsidR="00000000" w:rsidRPr="00000000">
        <w:rPr>
          <w:rtl w:val="0"/>
        </w:rPr>
        <w:t xml:space="preserve">This procedure applies to all activities performed by </w:t>
      </w:r>
      <w:r w:rsidDel="00000000" w:rsidR="00000000" w:rsidRPr="00000000">
        <w:rPr>
          <w:i w:val="1"/>
          <w:iCs w:val="1"/>
          <w:color w:val="4c94d8"/>
          <w:rtl w:val="0"/>
        </w:rPr>
        <w:t xml:space="preserve">[Organization Name] </w:t>
      </w:r>
      <w:r w:rsidDel="00000000" w:rsidR="00000000" w:rsidRPr="00000000">
        <w:rPr>
          <w:rtl w:val="0"/>
        </w:rPr>
        <w:t xml:space="preserve">Top Management, including the [</w:t>
      </w:r>
      <w:r w:rsidDel="00000000" w:rsidR="00000000" w:rsidRPr="00000000">
        <w:rPr>
          <w:i w:val="1"/>
          <w:iCs w:val="1"/>
          <w:rtl w:val="0"/>
        </w:rPr>
        <w:t xml:space="preserve">CEO, Managing Director, Department Heads </w:t>
      </w:r>
      <w:r w:rsidDel="00000000" w:rsidR="00000000" w:rsidRPr="00000000">
        <w:rPr>
          <w:i w:val="1"/>
          <w:iCs w:val="1"/>
          <w:color w:val="4c94d8"/>
          <w:rtl w:val="0"/>
        </w:rPr>
        <w:t xml:space="preserve">[add, edit or remove roles as applicable to your organization]</w:t>
      </w:r>
      <w:r w:rsidDel="00000000" w:rsidR="00000000" w:rsidRPr="00000000">
        <w:rPr>
          <w:rtl w:val="0"/>
        </w:rPr>
        <w:t xml:space="preserve">, and other defined leaders, related to the establishment, implementation, maintenance, and continual improvement of the QMS.</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DEFINITIONS  </w:t>
      </w:r>
      <w:r w:rsidDel="00000000" w:rsidR="00000000" w:rsidRPr="00000000">
        <w:rPr>
          <w:rFonts w:ascii="Aptos" w:cs="Aptos" w:eastAsia="Aptos" w:hAnsi="Aptos"/>
          <w:b w:val="0"/>
          <w:bCs w:val="0"/>
          <w:i w:val="1"/>
          <w:iCs w:val="1"/>
          <w:smallCaps w:val="0"/>
          <w:strike w:val="0"/>
          <w:color w:val="4c94d8"/>
          <w:sz w:val="24"/>
          <w:szCs w:val="24"/>
          <w:u w:val="none"/>
          <w:shd w:fill="auto" w:val="clear"/>
          <w:vertAlign w:val="baseline"/>
          <w:rtl w:val="0"/>
        </w:rPr>
        <w:t xml:space="preserve">[add or remove terms as applicable to your organization]</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1440" w:right="0" w:hanging="36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Quality Management System (QMS) </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 formalized system that defines and documents an organization’s processes, procedures, and responsibilities for achieving quality policies, practices and objectives.</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1440" w:right="0" w:firstLine="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8.00000000000006" w:lineRule="auto"/>
        <w:ind w:left="1440" w:right="0" w:hanging="36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Quality Objectives – </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documented, measurable goals established by the organization to meet requirements for products and services and to enhance customer satisfaction. </w:t>
      </w:r>
      <w:r w:rsidDel="00000000" w:rsidR="00000000" w:rsidRPr="00000000">
        <w:rPr>
          <w:rtl w:val="0"/>
        </w:rPr>
      </w:r>
    </w:p>
    <w:p w:rsidR="00000000" w:rsidDel="00000000" w:rsidP="00000000" w:rsidRDefault="00000000" w:rsidRPr="00000000" w14:paraId="0000000D">
      <w:pPr>
        <w:rPr>
          <w:b w:val="1"/>
          <w:bCs w:val="1"/>
        </w:rPr>
      </w:pP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1440" w:right="0" w:hanging="36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Quality Policy – </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formal statement from top management that outlines the organization’s commitment to quality and serves and a foundation for setting quality objectives that align with the organization's mission and strategic direction.</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8.00000000000006" w:lineRule="auto"/>
        <w:ind w:left="1440" w:right="0" w:hanging="360"/>
        <w:jc w:val="left"/>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Strategic Direction –</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 purposeful long-term course of action defined by Top Management which establishes the context of the organization and enables the Quality Management System (QMS) to be aligned with the organization's business goals and Quality Policy, ultimately leading to the achievement of its Quality Objectives.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ptos" w:cs="Aptos" w:eastAsia="Aptos" w:hAnsi="Aptos"/>
          <w:b w:val="0"/>
          <w:bCs w:val="0"/>
          <w:i w:val="1"/>
          <w:iCs w:val="1"/>
          <w:smallCaps w:val="0"/>
          <w:strike w:val="0"/>
          <w:color w:val="4c94d8"/>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ROLES &amp; RESPONSIBILITIES </w:t>
      </w:r>
      <w:r w:rsidDel="00000000" w:rsidR="00000000" w:rsidRPr="00000000">
        <w:rPr>
          <w:rFonts w:ascii="Aptos" w:cs="Aptos" w:eastAsia="Aptos" w:hAnsi="Aptos"/>
          <w:b w:val="0"/>
          <w:bCs w:val="0"/>
          <w:i w:val="1"/>
          <w:iCs w:val="1"/>
          <w:smallCaps w:val="0"/>
          <w:strike w:val="0"/>
          <w:color w:val="4c94d8"/>
          <w:sz w:val="24"/>
          <w:szCs w:val="24"/>
          <w:u w:val="none"/>
          <w:shd w:fill="auto" w:val="clear"/>
          <w:vertAlign w:val="baseline"/>
          <w:rtl w:val="0"/>
        </w:rPr>
        <w:t xml:space="preserve">[add, remove, or edit roles and responsibilities as applicable to your organization]</w:t>
      </w:r>
    </w:p>
    <w:p w:rsidR="00000000" w:rsidDel="00000000" w:rsidP="00000000" w:rsidRDefault="00000000" w:rsidRPr="00000000" w14:paraId="0000001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1440" w:right="0" w:hanging="36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Top Management - </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Overall accountability for the QMS effectiveness. Establish, review, and communicate the Quality Policy. Ensure customer focus is maintained. Define and communicate organizational roles and responsibilities.</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1440" w:right="0" w:firstLine="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1440" w:right="0" w:hanging="360"/>
        <w:jc w:val="left"/>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Quality Management - </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Assist Top Management in developing the Quality Policy. Document and manage the communication and review of roles, responsibilities, and authorities. Maintain records related to QMS performance and leadership review.</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1440" w:right="0" w:firstLine="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PROCEDURE</w:t>
      </w:r>
    </w:p>
    <w:p w:rsidR="00000000" w:rsidDel="00000000" w:rsidP="00000000" w:rsidRDefault="00000000" w:rsidRPr="00000000" w14:paraId="00000018">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0" w:before="0" w:line="278.00000000000006" w:lineRule="auto"/>
        <w:ind w:left="1350" w:right="0" w:hanging="63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Leadership and Commitment (5.1)</w:t>
      </w:r>
    </w:p>
    <w:p w:rsidR="00000000" w:rsidDel="00000000" w:rsidP="00000000" w:rsidRDefault="00000000" w:rsidRPr="00000000" w14:paraId="0000001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60" w:before="0" w:line="278.00000000000006" w:lineRule="auto"/>
        <w:ind w:left="1944" w:right="0" w:hanging="504.00000000000006"/>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General (5.1.1)</w:t>
      </w:r>
    </w:p>
    <w:p w:rsidR="00000000" w:rsidDel="00000000" w:rsidP="00000000" w:rsidRDefault="00000000" w:rsidRPr="00000000" w14:paraId="0000001A">
      <w:pPr>
        <w:ind w:left="1440" w:firstLine="0"/>
        <w:rPr/>
      </w:pPr>
      <w:r w:rsidDel="00000000" w:rsidR="00000000" w:rsidRPr="00000000">
        <w:rPr>
          <w:rtl w:val="0"/>
        </w:rPr>
        <w:t xml:space="preserve">Top Management shall demonstrate leadership and commitment with respect to the QMS by:</w:t>
      </w:r>
    </w:p>
    <w:p w:rsidR="00000000" w:rsidDel="00000000" w:rsidP="00000000" w:rsidRDefault="00000000" w:rsidRPr="00000000" w14:paraId="0000001B">
      <w:pPr>
        <w:numPr>
          <w:ilvl w:val="0"/>
          <w:numId w:val="6"/>
        </w:numPr>
        <w:ind w:left="1440" w:hanging="360"/>
        <w:rPr/>
      </w:pPr>
      <w:r w:rsidDel="00000000" w:rsidR="00000000" w:rsidRPr="00000000">
        <w:rPr>
          <w:b w:val="1"/>
          <w:bCs w:val="1"/>
          <w:rtl w:val="0"/>
        </w:rPr>
        <w:t xml:space="preserve">Accountability</w:t>
      </w:r>
      <w:r w:rsidDel="00000000" w:rsidR="00000000" w:rsidRPr="00000000">
        <w:rPr>
          <w:rtl w:val="0"/>
        </w:rPr>
        <w:t xml:space="preserve">: Taking accountability for the effectiveness of the QMS.</w:t>
      </w:r>
    </w:p>
    <w:p w:rsidR="00000000" w:rsidDel="00000000" w:rsidP="00000000" w:rsidRDefault="00000000" w:rsidRPr="00000000" w14:paraId="0000001C">
      <w:pPr>
        <w:numPr>
          <w:ilvl w:val="0"/>
          <w:numId w:val="6"/>
        </w:numPr>
        <w:ind w:left="1440" w:hanging="360"/>
        <w:rPr/>
      </w:pPr>
      <w:r w:rsidDel="00000000" w:rsidR="00000000" w:rsidRPr="00000000">
        <w:rPr>
          <w:b w:val="1"/>
          <w:bCs w:val="1"/>
          <w:rtl w:val="0"/>
        </w:rPr>
        <w:t xml:space="preserve">Policy &amp; Objectives</w:t>
      </w:r>
      <w:r w:rsidDel="00000000" w:rsidR="00000000" w:rsidRPr="00000000">
        <w:rPr>
          <w:rtl w:val="0"/>
        </w:rPr>
        <w:t xml:space="preserve">: Ensuring that the Quality Policy and Quality Objectives are established and are compatible with the strategic direction and context of the organization.</w:t>
      </w:r>
    </w:p>
    <w:p w:rsidR="00000000" w:rsidDel="00000000" w:rsidP="00000000" w:rsidRDefault="00000000" w:rsidRPr="00000000" w14:paraId="0000001D">
      <w:pPr>
        <w:numPr>
          <w:ilvl w:val="0"/>
          <w:numId w:val="6"/>
        </w:numPr>
        <w:ind w:left="1440" w:hanging="360"/>
        <w:rPr/>
      </w:pPr>
      <w:r w:rsidDel="00000000" w:rsidR="00000000" w:rsidRPr="00000000">
        <w:rPr>
          <w:b w:val="1"/>
          <w:bCs w:val="1"/>
          <w:rtl w:val="0"/>
        </w:rPr>
        <w:t xml:space="preserve">QMS Integration</w:t>
      </w:r>
      <w:r w:rsidDel="00000000" w:rsidR="00000000" w:rsidRPr="00000000">
        <w:rPr>
          <w:rtl w:val="0"/>
        </w:rPr>
        <w:t xml:space="preserve">: Ensuring the integration of the QMS requirements into the organization’s business processes.</w:t>
      </w:r>
    </w:p>
    <w:p w:rsidR="00000000" w:rsidDel="00000000" w:rsidP="00000000" w:rsidRDefault="00000000" w:rsidRPr="00000000" w14:paraId="0000001E">
      <w:pPr>
        <w:numPr>
          <w:ilvl w:val="0"/>
          <w:numId w:val="6"/>
        </w:numPr>
        <w:ind w:left="1440" w:hanging="360"/>
        <w:rPr/>
      </w:pPr>
      <w:r w:rsidDel="00000000" w:rsidR="00000000" w:rsidRPr="00000000">
        <w:rPr>
          <w:b w:val="1"/>
          <w:bCs w:val="1"/>
          <w:rtl w:val="0"/>
        </w:rPr>
        <w:t xml:space="preserve">Resource Provision</w:t>
      </w:r>
      <w:r w:rsidDel="00000000" w:rsidR="00000000" w:rsidRPr="00000000">
        <w:rPr>
          <w:rtl w:val="0"/>
        </w:rPr>
        <w:t xml:space="preserve">: Ensuring the resources needed for the QMS are available.</w:t>
      </w:r>
    </w:p>
    <w:p w:rsidR="00000000" w:rsidDel="00000000" w:rsidP="00000000" w:rsidRDefault="00000000" w:rsidRPr="00000000" w14:paraId="0000001F">
      <w:pPr>
        <w:numPr>
          <w:ilvl w:val="0"/>
          <w:numId w:val="6"/>
        </w:numPr>
        <w:ind w:left="1440" w:hanging="360"/>
        <w:rPr/>
      </w:pPr>
      <w:r w:rsidDel="00000000" w:rsidR="00000000" w:rsidRPr="00000000">
        <w:rPr>
          <w:b w:val="1"/>
          <w:bCs w:val="1"/>
          <w:rtl w:val="0"/>
        </w:rPr>
        <w:t xml:space="preserve">Communication</w:t>
      </w:r>
      <w:r w:rsidDel="00000000" w:rsidR="00000000" w:rsidRPr="00000000">
        <w:rPr>
          <w:rtl w:val="0"/>
        </w:rPr>
        <w:t xml:space="preserve">: Communicating the importance of effective quality management and conforming to QMS requirements (e.g., through kick-off meetings, regular broadcasts, and internal communications).</w:t>
      </w:r>
    </w:p>
    <w:p w:rsidR="00000000" w:rsidDel="00000000" w:rsidP="00000000" w:rsidRDefault="00000000" w:rsidRPr="00000000" w14:paraId="00000020">
      <w:pPr>
        <w:numPr>
          <w:ilvl w:val="0"/>
          <w:numId w:val="6"/>
        </w:numPr>
        <w:ind w:left="1440" w:hanging="360"/>
        <w:rPr/>
      </w:pPr>
      <w:r w:rsidDel="00000000" w:rsidR="00000000" w:rsidRPr="00000000">
        <w:rPr>
          <w:b w:val="1"/>
          <w:bCs w:val="1"/>
          <w:rtl w:val="0"/>
        </w:rPr>
        <w:t xml:space="preserve">Achievement</w:t>
      </w:r>
      <w:r w:rsidDel="00000000" w:rsidR="00000000" w:rsidRPr="00000000">
        <w:rPr>
          <w:rtl w:val="0"/>
        </w:rPr>
        <w:t xml:space="preserve">: Ensuring that the QMS achieves its intended results.</w:t>
      </w:r>
    </w:p>
    <w:p w:rsidR="00000000" w:rsidDel="00000000" w:rsidP="00000000" w:rsidRDefault="00000000" w:rsidRPr="00000000" w14:paraId="00000021">
      <w:pPr>
        <w:numPr>
          <w:ilvl w:val="0"/>
          <w:numId w:val="6"/>
        </w:numPr>
        <w:ind w:left="1440" w:hanging="360"/>
        <w:rPr/>
      </w:pPr>
      <w:r w:rsidDel="00000000" w:rsidR="00000000" w:rsidRPr="00000000">
        <w:rPr>
          <w:b w:val="1"/>
          <w:bCs w:val="1"/>
          <w:rtl w:val="0"/>
        </w:rPr>
        <w:t xml:space="preserve">Continual Improvement</w:t>
      </w:r>
      <w:r w:rsidDel="00000000" w:rsidR="00000000" w:rsidRPr="00000000">
        <w:rPr>
          <w:rtl w:val="0"/>
        </w:rPr>
        <w:t xml:space="preserve">: Promoting and demonstrating the use of the Process Approach and Risk-Based Thinking (RBT), and promoting continual improvement.</w:t>
      </w:r>
    </w:p>
    <w:p w:rsidR="00000000" w:rsidDel="00000000" w:rsidP="00000000" w:rsidRDefault="00000000" w:rsidRPr="00000000" w14:paraId="00000022">
      <w:pPr>
        <w:numPr>
          <w:ilvl w:val="0"/>
          <w:numId w:val="6"/>
        </w:numPr>
        <w:ind w:left="1440" w:hanging="360"/>
        <w:rPr/>
      </w:pPr>
      <w:r w:rsidDel="00000000" w:rsidR="00000000" w:rsidRPr="00000000">
        <w:rPr>
          <w:b w:val="1"/>
          <w:bCs w:val="1"/>
          <w:rtl w:val="0"/>
        </w:rPr>
        <w:t xml:space="preserve">Support</w:t>
      </w:r>
      <w:r w:rsidDel="00000000" w:rsidR="00000000" w:rsidRPr="00000000">
        <w:rPr>
          <w:rtl w:val="0"/>
        </w:rPr>
        <w:t xml:space="preserve">: Supporting other relevant management roles to demonstrate their leadership as it applies to their areas of responsibility.</w:t>
      </w:r>
    </w:p>
    <w:p w:rsidR="00000000" w:rsidDel="00000000" w:rsidP="00000000" w:rsidRDefault="00000000" w:rsidRPr="00000000" w14:paraId="0000002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160" w:before="0" w:line="278.00000000000006" w:lineRule="auto"/>
        <w:ind w:left="1350" w:right="0" w:hanging="63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Customer Focus (5.1.2)</w:t>
      </w:r>
    </w:p>
    <w:p w:rsidR="00000000" w:rsidDel="00000000" w:rsidP="00000000" w:rsidRDefault="00000000" w:rsidRPr="00000000" w14:paraId="00000024">
      <w:pPr>
        <w:ind w:left="720" w:firstLine="0"/>
        <w:rPr/>
      </w:pPr>
      <w:r w:rsidDel="00000000" w:rsidR="00000000" w:rsidRPr="00000000">
        <w:rPr>
          <w:rtl w:val="0"/>
        </w:rPr>
        <w:t xml:space="preserve">Top Management shall demonstrate leadership and commitment with respect to customer focus by ensuring that:</w:t>
      </w:r>
    </w:p>
    <w:p w:rsidR="00000000" w:rsidDel="00000000" w:rsidP="00000000" w:rsidRDefault="00000000" w:rsidRPr="00000000" w14:paraId="00000025">
      <w:pPr>
        <w:numPr>
          <w:ilvl w:val="0"/>
          <w:numId w:val="7"/>
        </w:numPr>
        <w:ind w:left="720" w:hanging="360"/>
        <w:rPr/>
      </w:pPr>
      <w:r w:rsidDel="00000000" w:rsidR="00000000" w:rsidRPr="00000000">
        <w:rPr>
          <w:b w:val="1"/>
          <w:bCs w:val="1"/>
          <w:rtl w:val="0"/>
        </w:rPr>
        <w:t xml:space="preserve">Customer Requirements</w:t>
      </w:r>
      <w:r w:rsidDel="00000000" w:rsidR="00000000" w:rsidRPr="00000000">
        <w:rPr>
          <w:rtl w:val="0"/>
        </w:rPr>
        <w:t xml:space="preserve">: Customer requirements and applicable statutory and regulatory requirements are identified, understood, and consistently met.</w:t>
      </w:r>
    </w:p>
    <w:p w:rsidR="00000000" w:rsidDel="00000000" w:rsidP="00000000" w:rsidRDefault="00000000" w:rsidRPr="00000000" w14:paraId="00000026">
      <w:pPr>
        <w:numPr>
          <w:ilvl w:val="0"/>
          <w:numId w:val="7"/>
        </w:numPr>
        <w:ind w:left="720" w:hanging="360"/>
        <w:rPr/>
      </w:pPr>
      <w:r w:rsidDel="00000000" w:rsidR="00000000" w:rsidRPr="00000000">
        <w:rPr>
          <w:b w:val="1"/>
          <w:bCs w:val="1"/>
          <w:rtl w:val="0"/>
        </w:rPr>
        <w:t xml:space="preserve">Risks and Opportunities:</w:t>
      </w:r>
      <w:r w:rsidDel="00000000" w:rsidR="00000000" w:rsidRPr="00000000">
        <w:rPr>
          <w:rtl w:val="0"/>
        </w:rPr>
        <w:t xml:space="preserve"> Risks and opportunities that can affect conformity of products and services and the ability to enhance customer satisfaction are determined and addressed.</w:t>
      </w:r>
    </w:p>
    <w:p w:rsidR="00000000" w:rsidDel="00000000" w:rsidP="00000000" w:rsidRDefault="00000000" w:rsidRPr="00000000" w14:paraId="00000027">
      <w:pPr>
        <w:numPr>
          <w:ilvl w:val="0"/>
          <w:numId w:val="7"/>
        </w:numPr>
        <w:ind w:left="720" w:hanging="360"/>
        <w:rPr/>
      </w:pPr>
      <w:r w:rsidDel="00000000" w:rsidR="00000000" w:rsidRPr="00000000">
        <w:rPr>
          <w:b w:val="1"/>
          <w:bCs w:val="1"/>
          <w:rtl w:val="0"/>
        </w:rPr>
        <w:t xml:space="preserve">Customer Satisfaction Enhancement:</w:t>
      </w:r>
      <w:r w:rsidDel="00000000" w:rsidR="00000000" w:rsidRPr="00000000">
        <w:rPr>
          <w:rtl w:val="0"/>
        </w:rPr>
        <w:t xml:space="preserve"> The focus on enhancing customer satisfaction is maintained throughout the organization.</w:t>
      </w:r>
    </w:p>
    <w:p w:rsidR="00000000" w:rsidDel="00000000" w:rsidP="00000000" w:rsidRDefault="00000000" w:rsidRPr="00000000" w14:paraId="00000028">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0" w:before="0" w:line="278.00000000000006" w:lineRule="auto"/>
        <w:ind w:left="1350" w:right="0" w:hanging="63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Quality Policy (5.2)</w:t>
      </w:r>
    </w:p>
    <w:p w:rsidR="00000000" w:rsidDel="00000000" w:rsidP="00000000" w:rsidRDefault="00000000" w:rsidRPr="00000000" w14:paraId="0000002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60" w:before="0" w:line="278.00000000000006" w:lineRule="auto"/>
        <w:ind w:left="1944" w:right="0" w:hanging="504.00000000000006"/>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Establishing the Quality Policy (5.2.1)</w:t>
      </w:r>
    </w:p>
    <w:p w:rsidR="00000000" w:rsidDel="00000000" w:rsidP="00000000" w:rsidRDefault="00000000" w:rsidRPr="00000000" w14:paraId="0000002A">
      <w:pPr>
        <w:ind w:left="1440" w:firstLine="0"/>
        <w:rPr/>
      </w:pPr>
      <w:r w:rsidDel="00000000" w:rsidR="00000000" w:rsidRPr="00000000">
        <w:rPr>
          <w:rtl w:val="0"/>
        </w:rPr>
        <w:t xml:space="preserve">Top Management shall establish, implement, and maintain a Quality Policy that:</w:t>
      </w:r>
    </w:p>
    <w:p w:rsidR="00000000" w:rsidDel="00000000" w:rsidP="00000000" w:rsidRDefault="00000000" w:rsidRPr="00000000" w14:paraId="0000002B">
      <w:pPr>
        <w:numPr>
          <w:ilvl w:val="0"/>
          <w:numId w:val="2"/>
        </w:numPr>
        <w:ind w:left="1440" w:hanging="360"/>
        <w:rPr/>
      </w:pPr>
      <w:r w:rsidDel="00000000" w:rsidR="00000000" w:rsidRPr="00000000">
        <w:rPr>
          <w:b w:val="1"/>
          <w:bCs w:val="1"/>
          <w:rtl w:val="0"/>
        </w:rPr>
        <w:t xml:space="preserve">Context Appropriate</w:t>
      </w:r>
      <w:r w:rsidDel="00000000" w:rsidR="00000000" w:rsidRPr="00000000">
        <w:rPr>
          <w:rtl w:val="0"/>
        </w:rPr>
        <w:t xml:space="preserve">: Is appropriate to the purpose and context of the organization and supports its strategic direction.</w:t>
      </w:r>
    </w:p>
    <w:p w:rsidR="00000000" w:rsidDel="00000000" w:rsidP="00000000" w:rsidRDefault="00000000" w:rsidRPr="00000000" w14:paraId="0000002C">
      <w:pPr>
        <w:numPr>
          <w:ilvl w:val="0"/>
          <w:numId w:val="2"/>
        </w:numPr>
        <w:ind w:left="1440" w:hanging="360"/>
        <w:rPr/>
      </w:pPr>
      <w:r w:rsidDel="00000000" w:rsidR="00000000" w:rsidRPr="00000000">
        <w:rPr>
          <w:b w:val="1"/>
          <w:bCs w:val="1"/>
          <w:rtl w:val="0"/>
        </w:rPr>
        <w:t xml:space="preserve">Framework</w:t>
      </w:r>
      <w:r w:rsidDel="00000000" w:rsidR="00000000" w:rsidRPr="00000000">
        <w:rPr>
          <w:rtl w:val="0"/>
        </w:rPr>
        <w:t xml:space="preserve">: Provides a framework for setting Quality Objectives.</w:t>
      </w:r>
    </w:p>
    <w:p w:rsidR="00000000" w:rsidDel="00000000" w:rsidP="00000000" w:rsidRDefault="00000000" w:rsidRPr="00000000" w14:paraId="0000002D">
      <w:pPr>
        <w:numPr>
          <w:ilvl w:val="0"/>
          <w:numId w:val="2"/>
        </w:numPr>
        <w:ind w:left="1440" w:hanging="360"/>
        <w:rPr/>
      </w:pPr>
      <w:r w:rsidDel="00000000" w:rsidR="00000000" w:rsidRPr="00000000">
        <w:rPr>
          <w:b w:val="1"/>
          <w:bCs w:val="1"/>
          <w:rtl w:val="0"/>
        </w:rPr>
        <w:t xml:space="preserve">Commitment to Requirements</w:t>
      </w:r>
      <w:r w:rsidDel="00000000" w:rsidR="00000000" w:rsidRPr="00000000">
        <w:rPr>
          <w:rtl w:val="0"/>
        </w:rPr>
        <w:t xml:space="preserve">: Includes a commitment to satisfy applicable requirements (customer, statutory, regulatory).</w:t>
      </w:r>
    </w:p>
    <w:p w:rsidR="00000000" w:rsidDel="00000000" w:rsidP="00000000" w:rsidRDefault="00000000" w:rsidRPr="00000000" w14:paraId="0000002E">
      <w:pPr>
        <w:numPr>
          <w:ilvl w:val="0"/>
          <w:numId w:val="2"/>
        </w:numPr>
        <w:ind w:left="1440" w:hanging="360"/>
        <w:rPr/>
      </w:pPr>
      <w:r w:rsidDel="00000000" w:rsidR="00000000" w:rsidRPr="00000000">
        <w:rPr>
          <w:b w:val="1"/>
          <w:bCs w:val="1"/>
          <w:rtl w:val="0"/>
        </w:rPr>
        <w:t xml:space="preserve">Commitment to Improvement</w:t>
      </w:r>
      <w:r w:rsidDel="00000000" w:rsidR="00000000" w:rsidRPr="00000000">
        <w:rPr>
          <w:rtl w:val="0"/>
        </w:rPr>
        <w:t xml:space="preserve">: Includes a commitment to continual improvement of the QMS.</w:t>
      </w:r>
    </w:p>
    <w:p w:rsidR="00000000" w:rsidDel="00000000" w:rsidP="00000000" w:rsidRDefault="00000000" w:rsidRPr="00000000" w14:paraId="0000002F">
      <w:pPr>
        <w:ind w:left="1440" w:firstLine="0"/>
        <w:rPr/>
      </w:pPr>
      <w:r w:rsidDel="00000000" w:rsidR="00000000" w:rsidRPr="00000000">
        <w:rPr>
          <w:rtl w:val="0"/>
        </w:rPr>
        <w:t xml:space="preserve">The Top Management team will review and approve the Quality Policy at least</w:t>
      </w:r>
      <w:r w:rsidDel="00000000" w:rsidR="00000000" w:rsidRPr="00000000">
        <w:rPr>
          <w:color w:val="4c94d8"/>
          <w:rtl w:val="0"/>
        </w:rPr>
        <w:t xml:space="preserve"> [</w:t>
      </w:r>
      <w:r w:rsidDel="00000000" w:rsidR="00000000" w:rsidRPr="00000000">
        <w:rPr>
          <w:i w:val="1"/>
          <w:iCs w:val="1"/>
          <w:color w:val="4c94d8"/>
          <w:rtl w:val="0"/>
        </w:rPr>
        <w:t xml:space="preserve">input cadence of Quality Policy review as well as mechanism for review (e.g. Management review meeting). Minimally, an annual Quality Policy review is recommended]</w:t>
      </w:r>
      <w:r w:rsidDel="00000000" w:rsidR="00000000" w:rsidRPr="00000000">
        <w:rPr>
          <w:color w:val="4c94d8"/>
          <w:rtl w:val="0"/>
        </w:rPr>
        <w:t xml:space="preserve"> </w:t>
      </w:r>
      <w:r w:rsidDel="00000000" w:rsidR="00000000" w:rsidRPr="00000000">
        <w:rPr>
          <w:rtl w:val="0"/>
        </w:rPr>
      </w:r>
    </w:p>
    <w:p w:rsidR="00000000" w:rsidDel="00000000" w:rsidP="00000000" w:rsidRDefault="00000000" w:rsidRPr="00000000" w14:paraId="00000030">
      <w:pPr>
        <w:ind w:left="1440" w:firstLine="0"/>
        <w:rPr/>
      </w:pPr>
      <w:r w:rsidDel="00000000" w:rsidR="00000000" w:rsidRPr="00000000">
        <w:rPr>
          <w:rtl w:val="0"/>
        </w:rPr>
        <w:t xml:space="preserve">Changes to the Quality Policy shall be documented and communicated throughout the organization upon approval.</w:t>
      </w:r>
    </w:p>
    <w:p w:rsidR="00000000" w:rsidDel="00000000" w:rsidP="00000000" w:rsidRDefault="00000000" w:rsidRPr="00000000" w14:paraId="00000031">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60" w:before="0" w:line="278.00000000000006" w:lineRule="auto"/>
        <w:ind w:left="1944" w:right="0" w:hanging="504.00000000000006"/>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Communicating the Quality Policy (5.2.2)</w:t>
      </w:r>
    </w:p>
    <w:p w:rsidR="00000000" w:rsidDel="00000000" w:rsidP="00000000" w:rsidRDefault="00000000" w:rsidRPr="00000000" w14:paraId="00000032">
      <w:pPr>
        <w:ind w:left="1440" w:firstLine="0"/>
        <w:rPr/>
      </w:pPr>
      <w:r w:rsidDel="00000000" w:rsidR="00000000" w:rsidRPr="00000000">
        <w:rPr>
          <w:rtl w:val="0"/>
        </w:rPr>
        <w:t xml:space="preserve">The Quality Policy shall be:</w:t>
      </w:r>
    </w:p>
    <w:p w:rsidR="00000000" w:rsidDel="00000000" w:rsidP="00000000" w:rsidRDefault="00000000" w:rsidRPr="00000000" w14:paraId="00000033">
      <w:pPr>
        <w:numPr>
          <w:ilvl w:val="0"/>
          <w:numId w:val="3"/>
        </w:numPr>
        <w:ind w:left="1800" w:hanging="360"/>
        <w:rPr/>
      </w:pPr>
      <w:r w:rsidDel="00000000" w:rsidR="00000000" w:rsidRPr="00000000">
        <w:rPr>
          <w:b w:val="1"/>
          <w:bCs w:val="1"/>
          <w:rtl w:val="0"/>
        </w:rPr>
        <w:t xml:space="preserve">Availability</w:t>
      </w:r>
      <w:r w:rsidDel="00000000" w:rsidR="00000000" w:rsidRPr="00000000">
        <w:rPr>
          <w:rtl w:val="0"/>
        </w:rPr>
        <w:t xml:space="preserve">: Available and maintained as documented information, accessible to all employees within an organization.</w:t>
      </w:r>
    </w:p>
    <w:p w:rsidR="00000000" w:rsidDel="00000000" w:rsidP="00000000" w:rsidRDefault="00000000" w:rsidRPr="00000000" w14:paraId="00000034">
      <w:pPr>
        <w:numPr>
          <w:ilvl w:val="0"/>
          <w:numId w:val="3"/>
        </w:numPr>
        <w:ind w:left="1800" w:hanging="360"/>
        <w:rPr/>
      </w:pPr>
      <w:r w:rsidDel="00000000" w:rsidR="00000000" w:rsidRPr="00000000">
        <w:rPr>
          <w:b w:val="1"/>
          <w:bCs w:val="1"/>
          <w:rtl w:val="0"/>
        </w:rPr>
        <w:t xml:space="preserve">Communication:</w:t>
      </w:r>
      <w:r w:rsidDel="00000000" w:rsidR="00000000" w:rsidRPr="00000000">
        <w:rPr>
          <w:rtl w:val="0"/>
        </w:rPr>
        <w:t xml:space="preserve"> Communicated, understood, and applied within the organization. This includes posting the policy in high-traffic areas, distributing it electronically, and discussing it during employee onboarding and training.</w:t>
      </w:r>
    </w:p>
    <w:p w:rsidR="00000000" w:rsidDel="00000000" w:rsidP="00000000" w:rsidRDefault="00000000" w:rsidRPr="00000000" w14:paraId="00000035">
      <w:pPr>
        <w:numPr>
          <w:ilvl w:val="0"/>
          <w:numId w:val="3"/>
        </w:numPr>
        <w:ind w:left="1800" w:hanging="360"/>
        <w:rPr/>
      </w:pPr>
      <w:r w:rsidDel="00000000" w:rsidR="00000000" w:rsidRPr="00000000">
        <w:rPr>
          <w:b w:val="1"/>
          <w:bCs w:val="1"/>
          <w:rtl w:val="0"/>
        </w:rPr>
        <w:t xml:space="preserve">Stakeholder Relevance</w:t>
      </w:r>
      <w:r w:rsidDel="00000000" w:rsidR="00000000" w:rsidRPr="00000000">
        <w:rPr>
          <w:rtl w:val="0"/>
        </w:rPr>
        <w:t xml:space="preserve">: Available to relevant interested parties, as appropriate (e.g., external auditors and/or inspectors).</w:t>
      </w:r>
    </w:p>
    <w:p w:rsidR="00000000" w:rsidDel="00000000" w:rsidP="00000000" w:rsidRDefault="00000000" w:rsidRPr="00000000" w14:paraId="00000036">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160" w:before="0" w:line="278.00000000000006" w:lineRule="auto"/>
        <w:ind w:left="1350" w:right="0" w:hanging="63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Organizational Roles, Responsibilities, and Authorities (5.3)</w:t>
      </w:r>
    </w:p>
    <w:p w:rsidR="00000000" w:rsidDel="00000000" w:rsidP="00000000" w:rsidRDefault="00000000" w:rsidRPr="00000000" w14:paraId="00000037">
      <w:pPr>
        <w:ind w:left="720" w:firstLine="0"/>
        <w:rPr/>
      </w:pPr>
      <w:r w:rsidDel="00000000" w:rsidR="00000000" w:rsidRPr="00000000">
        <w:rPr>
          <w:rtl w:val="0"/>
        </w:rPr>
        <w:t xml:space="preserve">Top Management shall ensure that the responsibilities and authorities for relevant roles are assigned, communicated, and understood throughout the organization.</w:t>
      </w:r>
    </w:p>
    <w:p w:rsidR="00000000" w:rsidDel="00000000" w:rsidP="00000000" w:rsidRDefault="00000000" w:rsidRPr="00000000" w14:paraId="00000038">
      <w:pPr>
        <w:numPr>
          <w:ilvl w:val="0"/>
          <w:numId w:val="8"/>
        </w:numPr>
        <w:ind w:left="720" w:hanging="360"/>
        <w:rPr/>
      </w:pPr>
      <w:r w:rsidDel="00000000" w:rsidR="00000000" w:rsidRPr="00000000">
        <w:rPr>
          <w:b w:val="1"/>
          <w:bCs w:val="1"/>
          <w:rtl w:val="0"/>
        </w:rPr>
        <w:t xml:space="preserve">Assignment</w:t>
      </w:r>
      <w:r w:rsidDel="00000000" w:rsidR="00000000" w:rsidRPr="00000000">
        <w:rPr>
          <w:rtl w:val="0"/>
        </w:rPr>
        <w:t xml:space="preserve">: Responsibilities and authorities for roles relevant to the QMS are defined </w:t>
      </w:r>
      <w:r w:rsidDel="00000000" w:rsidR="00000000" w:rsidRPr="00000000">
        <w:rPr>
          <w:i w:val="1"/>
          <w:iCs w:val="1"/>
          <w:color w:val="0070c0"/>
          <w:rtl w:val="0"/>
        </w:rPr>
        <w:t xml:space="preserve">[cite procedure in which responsibilities are defined]</w:t>
      </w:r>
      <w:r w:rsidDel="00000000" w:rsidR="00000000" w:rsidRPr="00000000">
        <w:rPr>
          <w:rtl w:val="0"/>
        </w:rPr>
        <w:t xml:space="preserve">. </w:t>
      </w:r>
    </w:p>
    <w:p w:rsidR="00000000" w:rsidDel="00000000" w:rsidP="00000000" w:rsidRDefault="00000000" w:rsidRPr="00000000" w14:paraId="00000039">
      <w:pPr>
        <w:numPr>
          <w:ilvl w:val="0"/>
          <w:numId w:val="4"/>
        </w:numPr>
        <w:ind w:left="720" w:hanging="360"/>
        <w:rPr/>
      </w:pPr>
      <w:r w:rsidDel="00000000" w:rsidR="00000000" w:rsidRPr="00000000">
        <w:rPr>
          <w:b w:val="1"/>
          <w:bCs w:val="1"/>
          <w:rtl w:val="0"/>
        </w:rPr>
        <w:t xml:space="preserve">Communication</w:t>
      </w:r>
      <w:r w:rsidDel="00000000" w:rsidR="00000000" w:rsidRPr="00000000">
        <w:rPr>
          <w:rtl w:val="0"/>
        </w:rPr>
        <w:t xml:space="preserve">: These roles and responsibilities shall be communicated through:</w:t>
      </w:r>
    </w:p>
    <w:p w:rsidR="00000000" w:rsidDel="00000000" w:rsidP="00000000" w:rsidRDefault="00000000" w:rsidRPr="00000000" w14:paraId="0000003A">
      <w:pPr>
        <w:numPr>
          <w:ilvl w:val="1"/>
          <w:numId w:val="4"/>
        </w:numPr>
        <w:ind w:left="1440" w:hanging="360"/>
        <w:rPr/>
      </w:pPr>
      <w:r w:rsidDel="00000000" w:rsidR="00000000" w:rsidRPr="00000000">
        <w:rPr>
          <w:rtl w:val="0"/>
        </w:rPr>
        <w:t xml:space="preserve">Job descriptions.</w:t>
      </w:r>
    </w:p>
    <w:p w:rsidR="00000000" w:rsidDel="00000000" w:rsidP="00000000" w:rsidRDefault="00000000" w:rsidRPr="00000000" w14:paraId="0000003B">
      <w:pPr>
        <w:numPr>
          <w:ilvl w:val="1"/>
          <w:numId w:val="4"/>
        </w:numPr>
        <w:ind w:left="1440" w:hanging="360"/>
        <w:rPr/>
      </w:pPr>
      <w:r w:rsidDel="00000000" w:rsidR="00000000" w:rsidRPr="00000000">
        <w:rPr>
          <w:rtl w:val="0"/>
        </w:rPr>
        <w:t xml:space="preserve">Organizational charts.</w:t>
      </w:r>
    </w:p>
    <w:p w:rsidR="00000000" w:rsidDel="00000000" w:rsidP="00000000" w:rsidRDefault="00000000" w:rsidRPr="00000000" w14:paraId="0000003C">
      <w:pPr>
        <w:numPr>
          <w:ilvl w:val="1"/>
          <w:numId w:val="4"/>
        </w:numPr>
        <w:ind w:left="1440" w:hanging="360"/>
        <w:rPr/>
      </w:pPr>
      <w:r w:rsidDel="00000000" w:rsidR="00000000" w:rsidRPr="00000000">
        <w:rPr>
          <w:rtl w:val="0"/>
        </w:rPr>
        <w:t xml:space="preserve">Internal QMS documentation (e.g., this SOP).</w:t>
      </w:r>
    </w:p>
    <w:p w:rsidR="00000000" w:rsidDel="00000000" w:rsidP="00000000" w:rsidRDefault="00000000" w:rsidRPr="00000000" w14:paraId="0000003D">
      <w:pPr>
        <w:numPr>
          <w:ilvl w:val="1"/>
          <w:numId w:val="4"/>
        </w:numPr>
        <w:ind w:left="1440" w:hanging="360"/>
        <w:rPr/>
      </w:pPr>
      <w:r w:rsidDel="00000000" w:rsidR="00000000" w:rsidRPr="00000000">
        <w:rPr>
          <w:rtl w:val="0"/>
        </w:rPr>
        <w:t xml:space="preserve">Regular department meetings and onboarding processes.</w:t>
      </w:r>
    </w:p>
    <w:p w:rsidR="00000000" w:rsidDel="00000000" w:rsidP="00000000" w:rsidRDefault="00000000" w:rsidRPr="00000000" w14:paraId="0000003E">
      <w:pPr>
        <w:numPr>
          <w:ilvl w:val="1"/>
          <w:numId w:val="4"/>
        </w:numPr>
        <w:ind w:left="1440" w:hanging="360"/>
        <w:rPr>
          <w:i w:val="1"/>
          <w:iCs w:val="1"/>
          <w:color w:val="0070c0"/>
        </w:rPr>
      </w:pPr>
      <w:r w:rsidDel="00000000" w:rsidR="00000000" w:rsidRPr="00000000">
        <w:rPr>
          <w:i w:val="1"/>
          <w:iCs w:val="1"/>
          <w:color w:val="0070c0"/>
          <w:rtl w:val="0"/>
        </w:rPr>
        <w:t xml:space="preserve">[add any additional communication methods used by the organization]</w:t>
      </w:r>
    </w:p>
    <w:p w:rsidR="00000000" w:rsidDel="00000000" w:rsidP="00000000" w:rsidRDefault="00000000" w:rsidRPr="00000000" w14:paraId="0000003F">
      <w:pPr>
        <w:numPr>
          <w:ilvl w:val="0"/>
          <w:numId w:val="4"/>
        </w:numPr>
        <w:ind w:left="720" w:hanging="360"/>
        <w:rPr/>
      </w:pPr>
      <w:r w:rsidDel="00000000" w:rsidR="00000000" w:rsidRPr="00000000">
        <w:rPr>
          <w:b w:val="1"/>
          <w:bCs w:val="1"/>
          <w:rtl w:val="0"/>
        </w:rPr>
        <w:t xml:space="preserve">Understanding:</w:t>
      </w:r>
      <w:r w:rsidDel="00000000" w:rsidR="00000000" w:rsidRPr="00000000">
        <w:rPr>
          <w:rtl w:val="0"/>
        </w:rPr>
        <w:t xml:space="preserve"> Top Management shall verify the understanding of roles and responsibilities through </w:t>
      </w:r>
      <w:r w:rsidDel="00000000" w:rsidR="00000000" w:rsidRPr="00000000">
        <w:rPr>
          <w:i w:val="1"/>
          <w:iCs w:val="1"/>
          <w:color w:val="0070c0"/>
          <w:rtl w:val="0"/>
        </w:rPr>
        <w:t xml:space="preserve">[state how top management verifies that employees understand their roles and responsibilities. (e.g. employee interviews, performance reviews, and QMS audits.)]</w:t>
      </w:r>
      <w:r w:rsidDel="00000000" w:rsidR="00000000" w:rsidRPr="00000000">
        <w:rPr>
          <w:rtl w:val="0"/>
        </w:rPr>
      </w:r>
    </w:p>
    <w:p w:rsidR="00000000" w:rsidDel="00000000" w:rsidP="00000000" w:rsidRDefault="00000000" w:rsidRPr="00000000" w14:paraId="00000040">
      <w:pPr>
        <w:numPr>
          <w:ilvl w:val="0"/>
          <w:numId w:val="4"/>
        </w:numPr>
        <w:ind w:left="720" w:hanging="360"/>
        <w:rPr/>
      </w:pPr>
      <w:r w:rsidDel="00000000" w:rsidR="00000000" w:rsidRPr="00000000">
        <w:rPr>
          <w:b w:val="1"/>
          <w:bCs w:val="1"/>
          <w:rtl w:val="0"/>
        </w:rPr>
        <w:t xml:space="preserve">Responsibility &amp; Authority:</w:t>
      </w:r>
      <w:r w:rsidDel="00000000" w:rsidR="00000000" w:rsidRPr="00000000">
        <w:rPr>
          <w:rtl w:val="0"/>
        </w:rPr>
        <w:t xml:space="preserve"> Top Management is specifically responsible for assigning responsibility and authority for:</w:t>
      </w:r>
    </w:p>
    <w:p w:rsidR="00000000" w:rsidDel="00000000" w:rsidP="00000000" w:rsidRDefault="00000000" w:rsidRPr="00000000" w14:paraId="00000041">
      <w:pPr>
        <w:numPr>
          <w:ilvl w:val="1"/>
          <w:numId w:val="4"/>
        </w:numPr>
        <w:ind w:left="1440" w:hanging="360"/>
        <w:rPr/>
      </w:pPr>
      <w:r w:rsidDel="00000000" w:rsidR="00000000" w:rsidRPr="00000000">
        <w:rPr>
          <w:rtl w:val="0"/>
        </w:rPr>
        <w:t xml:space="preserve">Ensuring the QMS conforms to the requirements of ISO 9001:2015 and other applicable regulatory and internal requirements.</w:t>
      </w:r>
    </w:p>
    <w:p w:rsidR="00000000" w:rsidDel="00000000" w:rsidP="00000000" w:rsidRDefault="00000000" w:rsidRPr="00000000" w14:paraId="00000042">
      <w:pPr>
        <w:numPr>
          <w:ilvl w:val="1"/>
          <w:numId w:val="4"/>
        </w:numPr>
        <w:ind w:left="1440" w:hanging="360"/>
        <w:rPr/>
      </w:pPr>
      <w:r w:rsidDel="00000000" w:rsidR="00000000" w:rsidRPr="00000000">
        <w:rPr>
          <w:rtl w:val="0"/>
        </w:rPr>
        <w:t xml:space="preserve">Ensuring that the processes are delivering their intended outputs.</w:t>
      </w:r>
    </w:p>
    <w:p w:rsidR="00000000" w:rsidDel="00000000" w:rsidP="00000000" w:rsidRDefault="00000000" w:rsidRPr="00000000" w14:paraId="00000043">
      <w:pPr>
        <w:numPr>
          <w:ilvl w:val="1"/>
          <w:numId w:val="4"/>
        </w:numPr>
        <w:ind w:left="1440" w:hanging="360"/>
        <w:rPr/>
      </w:pPr>
      <w:r w:rsidDel="00000000" w:rsidR="00000000" w:rsidRPr="00000000">
        <w:rPr>
          <w:rtl w:val="0"/>
        </w:rPr>
        <w:t xml:space="preserve">Reporting on the performance of the QMS and opportunities for improvement to Top Management.</w:t>
      </w:r>
    </w:p>
    <w:p w:rsidR="00000000" w:rsidDel="00000000" w:rsidP="00000000" w:rsidRDefault="00000000" w:rsidRPr="00000000" w14:paraId="00000044">
      <w:pPr>
        <w:numPr>
          <w:ilvl w:val="1"/>
          <w:numId w:val="4"/>
        </w:numPr>
        <w:ind w:left="1440" w:hanging="360"/>
        <w:rPr/>
      </w:pPr>
      <w:r w:rsidDel="00000000" w:rsidR="00000000" w:rsidRPr="00000000">
        <w:rPr>
          <w:rtl w:val="0"/>
        </w:rPr>
        <w:t xml:space="preserve">Ensuring the promotion of customer focus throughout the organization.</w:t>
      </w:r>
    </w:p>
    <w:p w:rsidR="00000000" w:rsidDel="00000000" w:rsidP="00000000" w:rsidRDefault="00000000" w:rsidRPr="00000000" w14:paraId="00000045">
      <w:pPr>
        <w:numPr>
          <w:ilvl w:val="1"/>
          <w:numId w:val="4"/>
        </w:numPr>
        <w:ind w:left="1440" w:hanging="360"/>
        <w:rPr/>
      </w:pPr>
      <w:r w:rsidDel="00000000" w:rsidR="00000000" w:rsidRPr="00000000">
        <w:rPr>
          <w:rtl w:val="0"/>
        </w:rPr>
        <w:t xml:space="preserve">Ensuring the integrity of the QMS is maintained when changes to the QMS are planned and implemented.</w:t>
      </w:r>
    </w:p>
    <w:p w:rsidR="00000000" w:rsidDel="00000000" w:rsidP="00000000" w:rsidRDefault="00000000" w:rsidRPr="00000000" w14:paraId="0000004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RELATED DOCUMENTS AND RECORDS</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ptos" w:cs="Aptos" w:eastAsia="Aptos" w:hAnsi="Aptos"/>
          <w:b w:val="0"/>
          <w:bCs w:val="0"/>
          <w:i w:val="1"/>
          <w:iCs w:val="1"/>
          <w:smallCaps w:val="0"/>
          <w:strike w:val="0"/>
          <w:color w:val="0070c0"/>
          <w:sz w:val="24"/>
          <w:szCs w:val="24"/>
          <w:u w:val="none"/>
          <w:shd w:fill="auto" w:val="clear"/>
          <w:vertAlign w:val="baseline"/>
        </w:rPr>
      </w:pPr>
      <w:r w:rsidDel="00000000" w:rsidR="00000000" w:rsidRPr="00000000">
        <w:rPr>
          <w:rFonts w:ascii="Aptos" w:cs="Aptos" w:eastAsia="Aptos" w:hAnsi="Aptos"/>
          <w:b w:val="0"/>
          <w:bCs w:val="0"/>
          <w:i w:val="1"/>
          <w:iCs w:val="1"/>
          <w:smallCaps w:val="0"/>
          <w:strike w:val="0"/>
          <w:color w:val="0070c0"/>
          <w:sz w:val="24"/>
          <w:szCs w:val="24"/>
          <w:u w:val="none"/>
          <w:shd w:fill="auto" w:val="clear"/>
          <w:vertAlign w:val="baseline"/>
          <w:rtl w:val="0"/>
        </w:rPr>
        <w:t xml:space="preserve">[List related documents cited or applicable to this procedure]</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ptos" w:cs="Aptos" w:eastAsia="Aptos" w:hAnsi="Aptos"/>
          <w:b w:val="0"/>
          <w:bCs w:val="0"/>
          <w:i w:val="1"/>
          <w:iCs w:val="1"/>
          <w:smallCaps w:val="0"/>
          <w:strike w:val="0"/>
          <w:color w:val="0070c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 REVISION HISTORY</w:t>
      </w:r>
    </w:p>
    <w:p w:rsidR="00000000" w:rsidDel="00000000" w:rsidP="00000000" w:rsidRDefault="00000000" w:rsidRPr="00000000" w14:paraId="0000004A">
      <w:pPr>
        <w:rPr/>
      </w:pPr>
      <w:r w:rsidDel="00000000" w:rsidR="00000000" w:rsidRPr="00000000">
        <w:rPr>
          <w:rtl w:val="0"/>
        </w:rPr>
        <w:t xml:space="preserve">The revision history of this document is captured electronically in the applicable eQMS. </w:t>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[Document number] </w:t>
      <w:tab/>
      <w:t xml:space="preserve">[Company Logo or name]</w:t>
      <w:tab/>
      <w:t xml:space="preserve">[Revision and Date]</w:t>
    </w:r>
  </w:p>
  <w:p w:rsidR="00000000" w:rsidDel="00000000" w:rsidP="00000000" w:rsidRDefault="00000000" w:rsidRPr="00000000" w14:paraId="0000004C">
    <w:pPr>
      <w:jc w:val="center"/>
      <w:rPr>
        <w:b w:val="1"/>
        <w:bCs w:val="1"/>
      </w:rPr>
    </w:pPr>
    <w:r w:rsidDel="00000000" w:rsidR="00000000" w:rsidRPr="00000000">
      <w:rPr>
        <w:rtl w:val="0"/>
      </w:rPr>
    </w:r>
  </w:p>
  <w:p w:rsidR="00000000" w:rsidDel="00000000" w:rsidP="00000000" w:rsidRDefault="00000000" w:rsidRPr="00000000" w14:paraId="0000004D">
    <w:pPr>
      <w:jc w:val="center"/>
      <w:rPr>
        <w:b w:val="1"/>
        <w:bCs w:val="1"/>
      </w:rPr>
    </w:pPr>
    <w:r w:rsidDel="00000000" w:rsidR="00000000" w:rsidRPr="00000000">
      <w:rPr>
        <w:b w:val="1"/>
        <w:bCs w:val="1"/>
        <w:rtl w:val="0"/>
      </w:rPr>
      <w:t xml:space="preserve">Leadership and Quality Policy Management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1"/>
        <w:bCs w:val="1"/>
        <w:i w:val="0"/>
        <w:iCs w:val="0"/>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6">
    <w:lvl w:ilvl="0">
      <w:start w:val="1"/>
      <w:numFmt w:val="bullet"/>
      <w:lvlText w:val="●"/>
      <w:lvlJc w:val="left"/>
      <w:pPr>
        <w:ind w:left="1080" w:hanging="360"/>
      </w:pPr>
      <w:rPr>
        <w:rFonts w:ascii="Noto Sans Symbols" w:cs="Noto Sans Symbols" w:eastAsia="Noto Sans Symbols" w:hAnsi="Noto Sans Symbols"/>
      </w:rPr>
    </w:lvl>
    <w:lvl w:ilvl="1">
      <w:start w:val="1"/>
      <w:numFmt w:val="decimal"/>
      <w:lvlText w:val="%2."/>
      <w:lvlJc w:val="left"/>
      <w:pPr>
        <w:ind w:left="1800" w:hanging="360"/>
      </w:pPr>
      <w:rPr/>
    </w:lvl>
    <w:lvl w:ilvl="2">
      <w:start w:val="1"/>
      <w:numFmt w:val="decimal"/>
      <w:lvlText w:val="%3."/>
      <w:lvlJc w:val="left"/>
      <w:pPr>
        <w:ind w:left="2520" w:hanging="360"/>
      </w:pPr>
      <w:rPr/>
    </w:lvl>
    <w:lvl w:ilvl="3">
      <w:start w:val="1"/>
      <w:numFmt w:val="decimal"/>
      <w:lvlText w:val="%4."/>
      <w:lvlJc w:val="left"/>
      <w:pPr>
        <w:ind w:left="3240" w:hanging="360"/>
      </w:pPr>
      <w:rPr/>
    </w:lvl>
    <w:lvl w:ilvl="4">
      <w:start w:val="1"/>
      <w:numFmt w:val="decimal"/>
      <w:lvlText w:val="%5."/>
      <w:lvlJc w:val="left"/>
      <w:pPr>
        <w:ind w:left="3960" w:hanging="360"/>
      </w:pPr>
      <w:rPr/>
    </w:lvl>
    <w:lvl w:ilvl="5">
      <w:start w:val="1"/>
      <w:numFmt w:val="decimal"/>
      <w:lvlText w:val="%6."/>
      <w:lvlJc w:val="left"/>
      <w:pPr>
        <w:ind w:left="4680" w:hanging="360"/>
      </w:pPr>
      <w:rPr/>
    </w:lvl>
    <w:lvl w:ilvl="6">
      <w:start w:val="1"/>
      <w:numFmt w:val="decimal"/>
      <w:lvlText w:val="%7."/>
      <w:lvlJc w:val="left"/>
      <w:pPr>
        <w:ind w:left="5400" w:hanging="360"/>
      </w:pPr>
      <w:rPr/>
    </w:lvl>
    <w:lvl w:ilvl="7">
      <w:start w:val="1"/>
      <w:numFmt w:val="decimal"/>
      <w:lvlText w:val="%8."/>
      <w:lvlJc w:val="left"/>
      <w:pPr>
        <w:ind w:left="6120" w:hanging="360"/>
      </w:pPr>
      <w:rPr/>
    </w:lvl>
    <w:lvl w:ilvl="8">
      <w:start w:val="1"/>
      <w:numFmt w:val="decimal"/>
      <w:lvlText w:val="%9."/>
      <w:lvlJc w:val="left"/>
      <w:pPr>
        <w:ind w:left="6840" w:hanging="360"/>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
    <w:lvl w:ilvl="0">
      <w:start w:val="5"/>
      <w:numFmt w:val="decimal"/>
      <w:lvlText w:val="%1."/>
      <w:lvlJc w:val="left"/>
      <w:pPr>
        <w:ind w:left="1080" w:hanging="360"/>
      </w:pPr>
      <w:rPr/>
    </w:lvl>
    <w:lvl w:ilvl="1">
      <w:start w:val="1"/>
      <w:numFmt w:val="decimal"/>
      <w:lvlText w:val="%1.%2."/>
      <w:lvlJc w:val="left"/>
      <w:pPr>
        <w:ind w:left="1512" w:hanging="432.0000000000002"/>
      </w:pPr>
      <w:rPr/>
    </w:lvl>
    <w:lvl w:ilvl="2">
      <w:start w:val="1"/>
      <w:numFmt w:val="decimal"/>
      <w:lvlText w:val="%1.%2.%3."/>
      <w:lvlJc w:val="left"/>
      <w:pPr>
        <w:ind w:left="1944" w:hanging="504"/>
      </w:pPr>
      <w:rPr/>
    </w:lvl>
    <w:lvl w:ilvl="3">
      <w:start w:val="1"/>
      <w:numFmt w:val="decimal"/>
      <w:lvlText w:val="%1.%2.%3.%4."/>
      <w:lvlJc w:val="left"/>
      <w:pPr>
        <w:ind w:left="2448" w:hanging="648"/>
      </w:pPr>
      <w:rPr/>
    </w:lvl>
    <w:lvl w:ilvl="4">
      <w:start w:val="1"/>
      <w:numFmt w:val="decimal"/>
      <w:lvlText w:val="%1.%2.%3.%4.%5."/>
      <w:lvlJc w:val="left"/>
      <w:pPr>
        <w:ind w:left="2952" w:hanging="792"/>
      </w:pPr>
      <w:rPr/>
    </w:lvl>
    <w:lvl w:ilvl="5">
      <w:start w:val="1"/>
      <w:numFmt w:val="decimal"/>
      <w:lvlText w:val="%1.%2.%3.%4.%5.%6."/>
      <w:lvlJc w:val="left"/>
      <w:pPr>
        <w:ind w:left="3456" w:hanging="935.9999999999995"/>
      </w:pPr>
      <w:rPr/>
    </w:lvl>
    <w:lvl w:ilvl="6">
      <w:start w:val="1"/>
      <w:numFmt w:val="decimal"/>
      <w:lvlText w:val="%1.%2.%3.%4.%5.%6.%7."/>
      <w:lvlJc w:val="left"/>
      <w:pPr>
        <w:ind w:left="3960" w:hanging="1080"/>
      </w:pPr>
      <w:rPr/>
    </w:lvl>
    <w:lvl w:ilvl="7">
      <w:start w:val="1"/>
      <w:numFmt w:val="decimal"/>
      <w:lvlText w:val="%1.%2.%3.%4.%5.%6.%7.%8."/>
      <w:lvlJc w:val="left"/>
      <w:pPr>
        <w:ind w:left="4464" w:hanging="1224"/>
      </w:pPr>
      <w:rPr/>
    </w:lvl>
    <w:lvl w:ilvl="8">
      <w:start w:val="1"/>
      <w:numFmt w:val="decimal"/>
      <w:lvlText w:val="%1.%2.%3.%4.%5.%6.%7.%8.%9."/>
      <w:lvlJc w:val="left"/>
      <w:pPr>
        <w:ind w:left="504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482515"/>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482515"/>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482515"/>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482515"/>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482515"/>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482515"/>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482515"/>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482515"/>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482515"/>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482515"/>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482515"/>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482515"/>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482515"/>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482515"/>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482515"/>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482515"/>
    <w:rPr>
      <w:i w:val="1"/>
      <w:iCs w:val="1"/>
      <w:color w:val="404040" w:themeColor="text1" w:themeTint="0000BF"/>
    </w:rPr>
  </w:style>
  <w:style w:type="paragraph" w:styleId="ListParagraph">
    <w:name w:val="List Paragraph"/>
    <w:basedOn w:val="Normal"/>
    <w:uiPriority w:val="34"/>
    <w:qFormat w:val="1"/>
    <w:rsid w:val="00482515"/>
    <w:pPr>
      <w:ind w:left="720"/>
      <w:contextualSpacing w:val="1"/>
    </w:pPr>
  </w:style>
  <w:style w:type="character" w:styleId="IntenseEmphasis">
    <w:name w:val="Intense Emphasis"/>
    <w:basedOn w:val="DefaultParagraphFont"/>
    <w:uiPriority w:val="21"/>
    <w:qFormat w:val="1"/>
    <w:rsid w:val="00482515"/>
    <w:rPr>
      <w:i w:val="1"/>
      <w:iCs w:val="1"/>
      <w:color w:val="0f4761" w:themeColor="accent1" w:themeShade="0000BF"/>
    </w:rPr>
  </w:style>
  <w:style w:type="paragraph" w:styleId="IntenseQuote">
    <w:name w:val="Intense Quote"/>
    <w:basedOn w:val="Normal"/>
    <w:next w:val="Normal"/>
    <w:link w:val="IntenseQuoteChar"/>
    <w:uiPriority w:val="30"/>
    <w:qFormat w:val="1"/>
    <w:rsid w:val="00482515"/>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482515"/>
    <w:rPr>
      <w:i w:val="1"/>
      <w:iCs w:val="1"/>
      <w:color w:val="0f4761" w:themeColor="accent1" w:themeShade="0000BF"/>
    </w:rPr>
  </w:style>
  <w:style w:type="character" w:styleId="IntenseReference">
    <w:name w:val="Intense Reference"/>
    <w:basedOn w:val="DefaultParagraphFont"/>
    <w:uiPriority w:val="32"/>
    <w:qFormat w:val="1"/>
    <w:rsid w:val="00482515"/>
    <w:rPr>
      <w:b w:val="1"/>
      <w:bCs w:val="1"/>
      <w:smallCaps w:val="1"/>
      <w:color w:val="0f4761" w:themeColor="accent1" w:themeShade="0000BF"/>
      <w:spacing w:val="5"/>
    </w:rPr>
  </w:style>
  <w:style w:type="paragraph" w:styleId="Header">
    <w:name w:val="header"/>
    <w:basedOn w:val="Normal"/>
    <w:link w:val="HeaderChar"/>
    <w:uiPriority w:val="99"/>
    <w:unhideWhenUsed w:val="1"/>
    <w:rsid w:val="00E74263"/>
    <w:pPr>
      <w:tabs>
        <w:tab w:val="center" w:pos="4680"/>
        <w:tab w:val="right" w:pos="9360"/>
      </w:tabs>
      <w:spacing w:after="0" w:line="240" w:lineRule="auto"/>
    </w:pPr>
  </w:style>
  <w:style w:type="character" w:styleId="HeaderChar" w:customStyle="1">
    <w:name w:val="Header Char"/>
    <w:basedOn w:val="DefaultParagraphFont"/>
    <w:link w:val="Header"/>
    <w:uiPriority w:val="99"/>
    <w:rsid w:val="00E74263"/>
  </w:style>
  <w:style w:type="paragraph" w:styleId="Footer">
    <w:name w:val="footer"/>
    <w:basedOn w:val="Normal"/>
    <w:link w:val="FooterChar"/>
    <w:uiPriority w:val="99"/>
    <w:unhideWhenUsed w:val="1"/>
    <w:rsid w:val="00E74263"/>
    <w:pPr>
      <w:tabs>
        <w:tab w:val="center" w:pos="4680"/>
        <w:tab w:val="right" w:pos="9360"/>
      </w:tabs>
      <w:spacing w:after="0" w:line="240" w:lineRule="auto"/>
    </w:pPr>
  </w:style>
  <w:style w:type="character" w:styleId="FooterChar" w:customStyle="1">
    <w:name w:val="Footer Char"/>
    <w:basedOn w:val="DefaultParagraphFont"/>
    <w:link w:val="Footer"/>
    <w:uiPriority w:val="99"/>
    <w:rsid w:val="00E74263"/>
  </w:style>
  <w:style w:type="paragraph" w:styleId="NormalWeb">
    <w:name w:val="Normal (Web)"/>
    <w:basedOn w:val="Normal"/>
    <w:uiPriority w:val="99"/>
    <w:semiHidden w:val="1"/>
    <w:unhideWhenUsed w:val="1"/>
    <w:rsid w:val="00732937"/>
    <w:pPr>
      <w:spacing w:after="100" w:afterAutospacing="1" w:before="100" w:beforeAutospacing="1" w:line="240" w:lineRule="auto"/>
    </w:pPr>
    <w:rPr>
      <w:rFonts w:ascii="Times New Roman" w:cs="Times New Roman" w:eastAsia="Times New Roman" w:hAnsi="Times New Roman"/>
      <w:kern w:val="0"/>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gu5SjVYMePP8GsQJH7Ae+bf4oQ==">CgMxLjA4AHIhMUs1QmFFbXhVQTNaWGZINkxLMU9PcjBtRWFzcHVSSVZ6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2025-11-17T17:39:00Z</dcterms:created>
  <dc:creator>Autumn Repetto</dc:creator>
</cp:coreProperties>
</file>